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A141" w14:textId="77777777" w:rsidR="00D74F08" w:rsidRDefault="00D74F08" w:rsidP="00D74F08">
      <w:pPr>
        <w:spacing w:after="0"/>
        <w:rPr>
          <w:rFonts w:ascii="Arial" w:hAnsi="Arial" w:cs="Arial"/>
        </w:rPr>
      </w:pPr>
    </w:p>
    <w:p w14:paraId="2E49DF80" w14:textId="758DD6C5" w:rsidR="00D74F08" w:rsidRDefault="00D74F08" w:rsidP="00D74F08">
      <w:pPr>
        <w:spacing w:after="0"/>
        <w:ind w:right="567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7536E1" wp14:editId="74C7448E">
            <wp:extent cx="1143000" cy="1143000"/>
            <wp:effectExtent l="0" t="0" r="0" b="0"/>
            <wp:docPr id="2" name="Picture 2" descr="Charles Darwin Communit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es Darwin Community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2227" w14:textId="4550228A" w:rsidR="00D74F08" w:rsidRPr="00D74F08" w:rsidRDefault="00D74F08" w:rsidP="00D74F08">
      <w:pPr>
        <w:spacing w:after="0"/>
        <w:ind w:right="567"/>
        <w:jc w:val="center"/>
        <w:rPr>
          <w:rFonts w:ascii="Arial" w:hAnsi="Arial" w:cs="Arial"/>
          <w:b/>
          <w:bCs/>
          <w:sz w:val="24"/>
          <w:szCs w:val="24"/>
        </w:rPr>
      </w:pPr>
      <w:r w:rsidRPr="00D74F08">
        <w:rPr>
          <w:rFonts w:ascii="Arial" w:hAnsi="Arial" w:cs="Arial"/>
          <w:b/>
          <w:bCs/>
          <w:sz w:val="24"/>
          <w:szCs w:val="24"/>
        </w:rPr>
        <w:t>POSITIVE BEHAVIOURAL SUPPORT, POSITIVE HANDLING AND PHYSICAL</w:t>
      </w:r>
    </w:p>
    <w:p w14:paraId="698D2601" w14:textId="77777777" w:rsidR="00D74F08" w:rsidRPr="00D74F08" w:rsidRDefault="00D74F08" w:rsidP="00D74F08">
      <w:pPr>
        <w:spacing w:after="0"/>
        <w:ind w:right="567"/>
        <w:jc w:val="center"/>
        <w:rPr>
          <w:rFonts w:ascii="Arial" w:hAnsi="Arial" w:cs="Arial"/>
          <w:b/>
          <w:bCs/>
          <w:sz w:val="24"/>
          <w:szCs w:val="24"/>
        </w:rPr>
      </w:pPr>
      <w:r w:rsidRPr="00D74F08">
        <w:rPr>
          <w:rFonts w:ascii="Arial" w:hAnsi="Arial" w:cs="Arial"/>
          <w:b/>
          <w:bCs/>
          <w:sz w:val="24"/>
          <w:szCs w:val="24"/>
        </w:rPr>
        <w:t>INTERVENTION</w:t>
      </w:r>
    </w:p>
    <w:p w14:paraId="66F7ED85" w14:textId="77777777" w:rsidR="00D74F08" w:rsidRPr="00D74F08" w:rsidRDefault="00D74F08" w:rsidP="00D74F08">
      <w:pPr>
        <w:spacing w:after="0"/>
        <w:rPr>
          <w:rFonts w:ascii="Arial" w:hAnsi="Arial" w:cs="Arial"/>
          <w:b/>
          <w:bCs/>
        </w:rPr>
      </w:pPr>
      <w:r w:rsidRPr="00D74F08">
        <w:rPr>
          <w:rFonts w:ascii="Arial" w:hAnsi="Arial" w:cs="Arial"/>
          <w:b/>
          <w:bCs/>
        </w:rPr>
        <w:t>Objectives</w:t>
      </w:r>
    </w:p>
    <w:p w14:paraId="3993D75F" w14:textId="2C9CE265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Charles Darwin</w:t>
      </w:r>
      <w:r w:rsidRPr="00D74F08">
        <w:rPr>
          <w:rFonts w:ascii="Arial" w:hAnsi="Arial" w:cs="Arial"/>
        </w:rPr>
        <w:t xml:space="preserve"> Primary School, we are committed to maintaining the safety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and wellbeing of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students and staff. This policy has close links with the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Behaviour Policy. It is written to explain our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procedures in line with:</w:t>
      </w:r>
    </w:p>
    <w:p w14:paraId="208F3490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Section 93 of the Education and Inspection Act 2006</w:t>
      </w:r>
    </w:p>
    <w:p w14:paraId="38846623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British Institute of Learning Disabilities (BILD) Code of Practice</w:t>
      </w:r>
    </w:p>
    <w:p w14:paraId="19EE7C14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proofErr w:type="spellStart"/>
      <w:r w:rsidRPr="00D74F08">
        <w:rPr>
          <w:rFonts w:ascii="Arial" w:hAnsi="Arial" w:cs="Arial"/>
        </w:rPr>
        <w:t>DfCS</w:t>
      </w:r>
      <w:proofErr w:type="spellEnd"/>
      <w:r w:rsidRPr="00D74F08">
        <w:rPr>
          <w:rFonts w:ascii="Arial" w:hAnsi="Arial" w:cs="Arial"/>
        </w:rPr>
        <w:t xml:space="preserve"> Guidance “Use of Force to Control or Restrain Pupils” November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2007</w:t>
      </w:r>
    </w:p>
    <w:p w14:paraId="4FC57EF6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Joint DfES/DH guidance issued July 2002, “The use of restrictive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physical interventions for staff working with children and adults who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display extreme behaviour in association with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learning disability and/or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autistic spectrum disorder”</w:t>
      </w:r>
    </w:p>
    <w:p w14:paraId="669F4BA7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Local authority policies</w:t>
      </w:r>
    </w:p>
    <w:p w14:paraId="0446D676" w14:textId="77777777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LA behaviour support plan (for individual pupils)</w:t>
      </w:r>
    </w:p>
    <w:p w14:paraId="39B7785C" w14:textId="2C9E14A8" w:rsidR="00D74F08" w:rsidRDefault="00D74F08" w:rsidP="00D74F08">
      <w:pPr>
        <w:pStyle w:val="ListParagraph"/>
        <w:numPr>
          <w:ilvl w:val="0"/>
          <w:numId w:val="1"/>
        </w:num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School Behaviour Policy and Practice.</w:t>
      </w:r>
    </w:p>
    <w:p w14:paraId="478B35D1" w14:textId="77777777" w:rsidR="00D74F08" w:rsidRPr="00D74F08" w:rsidRDefault="00D74F08" w:rsidP="00D74F08">
      <w:pPr>
        <w:pStyle w:val="ListParagraph"/>
        <w:spacing w:after="0"/>
        <w:ind w:right="567"/>
        <w:rPr>
          <w:rFonts w:ascii="Arial" w:hAnsi="Arial" w:cs="Arial"/>
        </w:rPr>
      </w:pPr>
    </w:p>
    <w:p w14:paraId="4E912C93" w14:textId="77777777" w:rsidR="00D74F08" w:rsidRPr="00D74F08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74F08">
        <w:rPr>
          <w:rFonts w:ascii="Arial" w:hAnsi="Arial" w:cs="Arial"/>
          <w:b/>
          <w:bCs/>
        </w:rPr>
        <w:t>School Expectations</w:t>
      </w:r>
    </w:p>
    <w:p w14:paraId="7278C112" w14:textId="76C35ED8" w:rsid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In our school we create a calm environment to minimise incidents that may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require any physical intervention. We de-escalate incidents when they do arise.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We only use physical interventions when the risks involved of doing so are</w:t>
      </w:r>
      <w:r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outweighed by the risks of not doing so.</w:t>
      </w:r>
    </w:p>
    <w:p w14:paraId="401A7191" w14:textId="77777777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</w:p>
    <w:p w14:paraId="1D93CC5F" w14:textId="77777777" w:rsidR="00D74F08" w:rsidRPr="00D74F08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74F08">
        <w:rPr>
          <w:rFonts w:ascii="Arial" w:hAnsi="Arial" w:cs="Arial"/>
          <w:b/>
          <w:bCs/>
        </w:rPr>
        <w:t>Positive Behaviour Management</w:t>
      </w:r>
    </w:p>
    <w:p w14:paraId="4B9FC9E4" w14:textId="40CD2E98" w:rsidR="001712A5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All staff and volunteers adopt a positive approach to improving behaviour in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order to reward effort and application</w:t>
      </w:r>
      <w:r w:rsidR="00811746">
        <w:rPr>
          <w:rFonts w:ascii="Arial" w:hAnsi="Arial" w:cs="Arial"/>
        </w:rPr>
        <w:t>,</w:t>
      </w:r>
      <w:r w:rsidRPr="00D74F08">
        <w:rPr>
          <w:rFonts w:ascii="Arial" w:hAnsi="Arial" w:cs="Arial"/>
        </w:rPr>
        <w:t xml:space="preserve"> to build self-esteem, and </w:t>
      </w:r>
      <w:r w:rsidR="00811746">
        <w:rPr>
          <w:rFonts w:ascii="Arial" w:hAnsi="Arial" w:cs="Arial"/>
        </w:rPr>
        <w:t xml:space="preserve">to </w:t>
      </w:r>
      <w:r w:rsidRPr="00D74F08">
        <w:rPr>
          <w:rFonts w:ascii="Arial" w:hAnsi="Arial" w:cs="Arial"/>
        </w:rPr>
        <w:t>promote a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safe environment for students and staff. All staff work in partnership with those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who know the child to help those concerned:</w:t>
      </w:r>
    </w:p>
    <w:p w14:paraId="4D5AFB4D" w14:textId="77777777" w:rsidR="001712A5" w:rsidRDefault="00D74F08" w:rsidP="00D74F08">
      <w:pPr>
        <w:pStyle w:val="ListParagraph"/>
        <w:numPr>
          <w:ilvl w:val="0"/>
          <w:numId w:val="2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Find out why this child behaves as he or she does</w:t>
      </w:r>
    </w:p>
    <w:p w14:paraId="0B5D3F46" w14:textId="77777777" w:rsidR="001712A5" w:rsidRDefault="00D74F08" w:rsidP="00D74F08">
      <w:pPr>
        <w:pStyle w:val="ListParagraph"/>
        <w:numPr>
          <w:ilvl w:val="0"/>
          <w:numId w:val="2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Understand the factors that influence this child’s behaviour</w:t>
      </w:r>
    </w:p>
    <w:p w14:paraId="40BD9F09" w14:textId="08BBCC5E" w:rsidR="00D74F08" w:rsidRDefault="00D74F08" w:rsidP="00D74F08">
      <w:pPr>
        <w:pStyle w:val="ListParagraph"/>
        <w:numPr>
          <w:ilvl w:val="0"/>
          <w:numId w:val="2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Identify early warning signs that indicate foreseeable behaviours are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developing</w:t>
      </w:r>
    </w:p>
    <w:p w14:paraId="279BF9B5" w14:textId="77777777" w:rsidR="001712A5" w:rsidRPr="001712A5" w:rsidRDefault="001712A5" w:rsidP="001712A5">
      <w:pPr>
        <w:pStyle w:val="ListParagraph"/>
        <w:spacing w:after="0"/>
        <w:ind w:right="567"/>
        <w:rPr>
          <w:rFonts w:ascii="Arial" w:hAnsi="Arial" w:cs="Arial"/>
        </w:rPr>
      </w:pPr>
    </w:p>
    <w:p w14:paraId="38D6B296" w14:textId="031F150F" w:rsid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This approach helps to ensure that early and preventative intervention is the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norm. It reduces the incidence of extreme behaviours and makes sure that the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use of physical intervention is rare.</w:t>
      </w:r>
    </w:p>
    <w:p w14:paraId="5A779E44" w14:textId="77777777" w:rsidR="001712A5" w:rsidRPr="00D74F08" w:rsidRDefault="001712A5" w:rsidP="00D74F08">
      <w:pPr>
        <w:spacing w:after="0"/>
        <w:ind w:right="567"/>
        <w:rPr>
          <w:rFonts w:ascii="Arial" w:hAnsi="Arial" w:cs="Arial"/>
        </w:rPr>
      </w:pPr>
    </w:p>
    <w:p w14:paraId="1F8DEE26" w14:textId="77777777" w:rsidR="00D74F08" w:rsidRPr="001712A5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712A5">
        <w:rPr>
          <w:rFonts w:ascii="Arial" w:hAnsi="Arial" w:cs="Arial"/>
          <w:b/>
          <w:bCs/>
        </w:rPr>
        <w:t>What is physical intervention (‘reasonable force’)?</w:t>
      </w:r>
    </w:p>
    <w:p w14:paraId="371461E8" w14:textId="436C1A74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The use of force is illegal if the physical circumstances do not warrant it. The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force used should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always be the minimum needed to regain and ensure safety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and control for everyone involved or present. The Positive Handling and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Physical Intervention Policy should therefore be read in conjunction with our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Behaviour and Safeguarding Polic</w:t>
      </w:r>
      <w:r w:rsidR="00811746">
        <w:rPr>
          <w:rFonts w:ascii="Arial" w:hAnsi="Arial" w:cs="Arial"/>
        </w:rPr>
        <w:t>ies</w:t>
      </w:r>
      <w:r w:rsidRPr="00D74F08">
        <w:rPr>
          <w:rFonts w:ascii="Arial" w:hAnsi="Arial" w:cs="Arial"/>
        </w:rPr>
        <w:t>.</w:t>
      </w:r>
    </w:p>
    <w:p w14:paraId="23FCCD30" w14:textId="524F8756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</w:p>
    <w:p w14:paraId="34585DFD" w14:textId="77777777" w:rsidR="00D74F08" w:rsidRPr="001712A5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712A5">
        <w:rPr>
          <w:rFonts w:ascii="Arial" w:hAnsi="Arial" w:cs="Arial"/>
          <w:b/>
          <w:bCs/>
        </w:rPr>
        <w:t>Restrictive physical interventions may include:</w:t>
      </w:r>
    </w:p>
    <w:p w14:paraId="78E45070" w14:textId="77777777" w:rsidR="001712A5" w:rsidRDefault="00D74F08" w:rsidP="00D74F08">
      <w:pPr>
        <w:pStyle w:val="ListParagraph"/>
        <w:numPr>
          <w:ilvl w:val="0"/>
          <w:numId w:val="3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Bodily contact - where the physical presence of one or more people is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 xml:space="preserve">used to control a pupil, </w:t>
      </w:r>
      <w:proofErr w:type="spellStart"/>
      <w:r w:rsidRPr="001712A5">
        <w:rPr>
          <w:rFonts w:ascii="Arial" w:hAnsi="Arial" w:cs="Arial"/>
        </w:rPr>
        <w:t>e.g</w:t>
      </w:r>
      <w:proofErr w:type="spellEnd"/>
      <w:r w:rsidRPr="001712A5">
        <w:rPr>
          <w:rFonts w:ascii="Arial" w:hAnsi="Arial" w:cs="Arial"/>
        </w:rPr>
        <w:t xml:space="preserve"> physically interposing between pupils; blocking a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pupil’s path; holding or ‘shepherding’ a pupil; using agreed, approved restricted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holds</w:t>
      </w:r>
    </w:p>
    <w:p w14:paraId="243AC487" w14:textId="253FA43E" w:rsidR="00D74F08" w:rsidRDefault="00D74F08" w:rsidP="00D74F08">
      <w:pPr>
        <w:pStyle w:val="ListParagraph"/>
        <w:numPr>
          <w:ilvl w:val="0"/>
          <w:numId w:val="3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Environmental – where a change is applied within the environment for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example shutting a door or the use of locks or key pads to prevent access to a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particular area.</w:t>
      </w:r>
    </w:p>
    <w:p w14:paraId="158C98AC" w14:textId="4DC9B029" w:rsidR="00811746" w:rsidRDefault="00811746" w:rsidP="00811746">
      <w:pPr>
        <w:pStyle w:val="ListParagraph"/>
        <w:spacing w:after="0"/>
        <w:ind w:right="567"/>
        <w:rPr>
          <w:rFonts w:ascii="Arial" w:hAnsi="Arial" w:cs="Arial"/>
        </w:rPr>
      </w:pPr>
    </w:p>
    <w:p w14:paraId="4D77FF24" w14:textId="77777777" w:rsidR="00811746" w:rsidRDefault="00811746" w:rsidP="00811746">
      <w:pPr>
        <w:pStyle w:val="ListParagraph"/>
        <w:spacing w:after="0"/>
        <w:ind w:right="567"/>
        <w:rPr>
          <w:rFonts w:ascii="Arial" w:hAnsi="Arial" w:cs="Arial"/>
        </w:rPr>
      </w:pPr>
    </w:p>
    <w:p w14:paraId="0ADA7F74" w14:textId="77777777" w:rsidR="001712A5" w:rsidRPr="001712A5" w:rsidRDefault="001712A5" w:rsidP="001712A5">
      <w:pPr>
        <w:pStyle w:val="ListParagraph"/>
        <w:spacing w:after="0"/>
        <w:ind w:right="567"/>
        <w:rPr>
          <w:rFonts w:ascii="Arial" w:hAnsi="Arial" w:cs="Arial"/>
        </w:rPr>
      </w:pPr>
    </w:p>
    <w:p w14:paraId="7D922A62" w14:textId="77777777" w:rsidR="00D74F08" w:rsidRPr="001712A5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712A5">
        <w:rPr>
          <w:rFonts w:ascii="Arial" w:hAnsi="Arial" w:cs="Arial"/>
          <w:b/>
          <w:bCs/>
        </w:rPr>
        <w:lastRenderedPageBreak/>
        <w:t>In what circumstances can physical intervention be used?</w:t>
      </w:r>
    </w:p>
    <w:p w14:paraId="76B7747D" w14:textId="77777777" w:rsidR="001712A5" w:rsidRDefault="00D74F08" w:rsidP="00D74F08">
      <w:pPr>
        <w:pStyle w:val="ListParagraph"/>
        <w:numPr>
          <w:ilvl w:val="0"/>
          <w:numId w:val="4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To prevent a pupil causing, or being at risk of causing, injury or damage to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themselves or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others, whether by accident, rough behaviour or by misuse of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materials or objects</w:t>
      </w:r>
    </w:p>
    <w:p w14:paraId="12AFCE0B" w14:textId="77777777" w:rsidR="001712A5" w:rsidRDefault="00D74F08" w:rsidP="00D74F08">
      <w:pPr>
        <w:pStyle w:val="ListParagraph"/>
        <w:numPr>
          <w:ilvl w:val="0"/>
          <w:numId w:val="4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To prevent a pupil committing a criminal offence</w:t>
      </w:r>
    </w:p>
    <w:p w14:paraId="32460187" w14:textId="77777777" w:rsidR="001712A5" w:rsidRDefault="00D74F08" w:rsidP="00D74F08">
      <w:pPr>
        <w:pStyle w:val="ListParagraph"/>
        <w:numPr>
          <w:ilvl w:val="0"/>
          <w:numId w:val="4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To prevent a pupil committing deliberate serious damage or vandalism</w:t>
      </w:r>
    </w:p>
    <w:p w14:paraId="608AF9E5" w14:textId="77777777" w:rsidR="001712A5" w:rsidRDefault="00D74F08" w:rsidP="00D74F08">
      <w:pPr>
        <w:pStyle w:val="ListParagraph"/>
        <w:numPr>
          <w:ilvl w:val="0"/>
          <w:numId w:val="4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To prevent a pupil from attacking a member of staff or another pupil</w:t>
      </w:r>
    </w:p>
    <w:p w14:paraId="177D964F" w14:textId="4A129260" w:rsidR="00D74F08" w:rsidRDefault="00D74F08" w:rsidP="00D74F08">
      <w:pPr>
        <w:pStyle w:val="ListParagraph"/>
        <w:numPr>
          <w:ilvl w:val="0"/>
          <w:numId w:val="4"/>
        </w:numPr>
        <w:spacing w:after="0"/>
        <w:ind w:right="567"/>
        <w:rPr>
          <w:rFonts w:ascii="Arial" w:hAnsi="Arial" w:cs="Arial"/>
        </w:rPr>
      </w:pPr>
      <w:r w:rsidRPr="001712A5">
        <w:rPr>
          <w:rFonts w:ascii="Arial" w:hAnsi="Arial" w:cs="Arial"/>
        </w:rPr>
        <w:t>To prevent behaviour which is prejudicial to the maintenance of good order</w:t>
      </w:r>
      <w:r w:rsidR="001712A5">
        <w:rPr>
          <w:rFonts w:ascii="Arial" w:hAnsi="Arial" w:cs="Arial"/>
        </w:rPr>
        <w:t xml:space="preserve"> </w:t>
      </w:r>
      <w:r w:rsidRPr="001712A5">
        <w:rPr>
          <w:rFonts w:ascii="Arial" w:hAnsi="Arial" w:cs="Arial"/>
        </w:rPr>
        <w:t>and discipline</w:t>
      </w:r>
    </w:p>
    <w:p w14:paraId="45864836" w14:textId="77777777" w:rsidR="001712A5" w:rsidRPr="001712A5" w:rsidRDefault="001712A5" w:rsidP="001712A5">
      <w:pPr>
        <w:pStyle w:val="ListParagraph"/>
        <w:spacing w:after="0"/>
        <w:ind w:right="567"/>
        <w:rPr>
          <w:rFonts w:ascii="Arial" w:hAnsi="Arial" w:cs="Arial"/>
        </w:rPr>
      </w:pPr>
    </w:p>
    <w:p w14:paraId="51BCD09C" w14:textId="3FCE6F6B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The decision to use physical intervention will be taken in the context of the level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of risk presented by the behaviour, the seriousness of the incident and the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relative risks of the use of physical intervention compared with any available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alternative. The use of physical intervention will take into account the</w:t>
      </w:r>
    </w:p>
    <w:p w14:paraId="197E633B" w14:textId="701534FE" w:rsid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characteristics of the pupil, including their age, gender, SEN, physical needs or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disability, developmental level or cultural issues.</w:t>
      </w:r>
    </w:p>
    <w:p w14:paraId="789EF1B3" w14:textId="77777777" w:rsidR="001712A5" w:rsidRPr="00D74F08" w:rsidRDefault="001712A5" w:rsidP="00D74F08">
      <w:pPr>
        <w:spacing w:after="0"/>
        <w:ind w:right="567"/>
        <w:rPr>
          <w:rFonts w:ascii="Arial" w:hAnsi="Arial" w:cs="Arial"/>
        </w:rPr>
      </w:pPr>
    </w:p>
    <w:p w14:paraId="20B1988A" w14:textId="77777777" w:rsidR="00D74F08" w:rsidRPr="001712A5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712A5">
        <w:rPr>
          <w:rFonts w:ascii="Arial" w:hAnsi="Arial" w:cs="Arial"/>
          <w:b/>
          <w:bCs/>
        </w:rPr>
        <w:t>The Last Resort Principle</w:t>
      </w:r>
    </w:p>
    <w:p w14:paraId="17E22E5C" w14:textId="043AC854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 xml:space="preserve">At </w:t>
      </w:r>
      <w:r w:rsidR="001712A5">
        <w:rPr>
          <w:rFonts w:ascii="Arial" w:hAnsi="Arial" w:cs="Arial"/>
        </w:rPr>
        <w:t>Charles Darwin</w:t>
      </w:r>
      <w:r w:rsidRPr="00D74F08">
        <w:rPr>
          <w:rFonts w:ascii="Arial" w:hAnsi="Arial" w:cs="Arial"/>
        </w:rPr>
        <w:t xml:space="preserve"> we pro-actively foster positive relationships and only use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reasonable force when there is no realistic alternative. This means that we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expect staff to conduct a risk assessment and choose the safest alternative.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We expect staff to think creatively about any alternatives to physical</w:t>
      </w:r>
    </w:p>
    <w:p w14:paraId="2194BB4C" w14:textId="216417FF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intervention which may be effective.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There might be some situations in which the need for positive handling is</w:t>
      </w:r>
      <w:r w:rsidR="001712A5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immediate and where there are no equal effective alternatives (</w:t>
      </w:r>
      <w:proofErr w:type="spellStart"/>
      <w:r w:rsidR="00811746">
        <w:rPr>
          <w:rFonts w:ascii="Arial" w:hAnsi="Arial" w:cs="Arial"/>
        </w:rPr>
        <w:t>eg.</w:t>
      </w:r>
      <w:proofErr w:type="spellEnd"/>
      <w:r w:rsidR="00811746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 child is about</w:t>
      </w:r>
    </w:p>
    <w:p w14:paraId="3C0112C3" w14:textId="0AB94D28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to run in the road). However, in many circumstances there are alternatives such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as the use of assertiveness skills:</w:t>
      </w:r>
    </w:p>
    <w:p w14:paraId="45A9B2BD" w14:textId="50F43A2C" w:rsidR="001F2521" w:rsidRDefault="00D74F08" w:rsidP="00D74F08">
      <w:pPr>
        <w:pStyle w:val="ListParagraph"/>
        <w:numPr>
          <w:ilvl w:val="0"/>
          <w:numId w:val="5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Use a distracter such as a whistle to interrupt the behaviour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long enough for other methods of verbal control</w:t>
      </w:r>
    </w:p>
    <w:p w14:paraId="446888C5" w14:textId="710D7180" w:rsidR="00811746" w:rsidRDefault="00811746" w:rsidP="00D74F08">
      <w:pPr>
        <w:pStyle w:val="ListParagraph"/>
        <w:numPr>
          <w:ilvl w:val="0"/>
          <w:numId w:val="5"/>
        </w:numPr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>Use a distraction such as an object of interest</w:t>
      </w:r>
    </w:p>
    <w:p w14:paraId="1925CD21" w14:textId="77777777" w:rsidR="001F2521" w:rsidRDefault="00D74F08" w:rsidP="00D74F08">
      <w:pPr>
        <w:pStyle w:val="ListParagraph"/>
        <w:numPr>
          <w:ilvl w:val="0"/>
          <w:numId w:val="5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 xml:space="preserve">Withdrawal of attention(audience) </w:t>
      </w:r>
      <w:proofErr w:type="gramStart"/>
      <w:r w:rsidRPr="001F2521">
        <w:rPr>
          <w:rFonts w:ascii="Arial" w:hAnsi="Arial" w:cs="Arial"/>
        </w:rPr>
        <w:t>e.g.</w:t>
      </w:r>
      <w:proofErr w:type="gramEnd"/>
      <w:r w:rsidRPr="001F2521">
        <w:rPr>
          <w:rFonts w:ascii="Arial" w:hAnsi="Arial" w:cs="Arial"/>
        </w:rPr>
        <w:t xml:space="preserve"> if an action such as damage to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property is threatened</w:t>
      </w:r>
    </w:p>
    <w:p w14:paraId="1CF439FD" w14:textId="5A58CA9F" w:rsidR="001F2521" w:rsidRDefault="00D74F08" w:rsidP="00D74F08">
      <w:pPr>
        <w:pStyle w:val="ListParagraph"/>
        <w:numPr>
          <w:ilvl w:val="0"/>
          <w:numId w:val="5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Other techniques designed to defuse a situation, such as the avoidance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of confrontation, or use of humour, in which case the incident could be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 xml:space="preserve">dealt with later when </w:t>
      </w:r>
      <w:r w:rsidR="00811746">
        <w:rPr>
          <w:rFonts w:ascii="Arial" w:hAnsi="Arial" w:cs="Arial"/>
        </w:rPr>
        <w:t>the child is regulated</w:t>
      </w:r>
    </w:p>
    <w:p w14:paraId="456FA690" w14:textId="2FC76AE6" w:rsidR="00D74F08" w:rsidRPr="001F2521" w:rsidRDefault="00D74F08" w:rsidP="00D74F08">
      <w:pPr>
        <w:pStyle w:val="ListParagraph"/>
        <w:numPr>
          <w:ilvl w:val="0"/>
          <w:numId w:val="5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 xml:space="preserve">The employment of other sanctions consistent with </w:t>
      </w:r>
      <w:r w:rsidR="001F2521">
        <w:rPr>
          <w:rFonts w:ascii="Arial" w:hAnsi="Arial" w:cs="Arial"/>
        </w:rPr>
        <w:t>Charles Darwin’s</w:t>
      </w:r>
      <w:r w:rsidRPr="001F2521">
        <w:rPr>
          <w:rFonts w:ascii="Arial" w:hAnsi="Arial" w:cs="Arial"/>
        </w:rPr>
        <w:t xml:space="preserve"> policy on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behaviour</w:t>
      </w:r>
    </w:p>
    <w:p w14:paraId="512CDDA2" w14:textId="77777777" w:rsidR="001F2521" w:rsidRDefault="001F2521" w:rsidP="00D74F08">
      <w:pPr>
        <w:spacing w:after="0"/>
        <w:ind w:right="567"/>
        <w:rPr>
          <w:rFonts w:ascii="Arial" w:hAnsi="Arial" w:cs="Arial"/>
        </w:rPr>
      </w:pPr>
    </w:p>
    <w:p w14:paraId="30E168AF" w14:textId="25DFD6D1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Where physical interventions are needed to prevent injury to the student, other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students or staff, or to prevent serious damage, these should be for the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minimum length of time possible and using the least possible force. All staff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must consider whether they are using reasonable force.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In all circumstances other methods should be used if appropriate and effective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positive handling should be a last resort. When positive handling becomes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necessary:</w:t>
      </w:r>
    </w:p>
    <w:p w14:paraId="1FC60D09" w14:textId="0EE26B2E" w:rsidR="00811746" w:rsidRPr="001F2521" w:rsidRDefault="00811746" w:rsidP="00D74F08">
      <w:pPr>
        <w:spacing w:after="0"/>
        <w:ind w:right="567"/>
        <w:rPr>
          <w:rFonts w:ascii="Arial" w:hAnsi="Arial" w:cs="Arial"/>
          <w:b/>
          <w:bCs/>
        </w:rPr>
      </w:pPr>
    </w:p>
    <w:p w14:paraId="66AB6DF0" w14:textId="6DB780EB" w:rsidR="00811746" w:rsidRDefault="00811746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>Remain calm</w:t>
      </w:r>
    </w:p>
    <w:p w14:paraId="33D9BBB2" w14:textId="47BFE87F" w:rsidR="00811746" w:rsidRDefault="00811746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>Remove other pupils from the area when possible</w:t>
      </w:r>
    </w:p>
    <w:p w14:paraId="0C17491B" w14:textId="0BEEE3F2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Tell the pupil what you are doing and why</w:t>
      </w:r>
    </w:p>
    <w:p w14:paraId="0E8B99B4" w14:textId="4D2EA69E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Use the minimum force necessary</w:t>
      </w:r>
    </w:p>
    <w:p w14:paraId="11BAE008" w14:textId="1EE26132" w:rsidR="00811746" w:rsidRDefault="00811746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approved restraints/holds as taught in training </w:t>
      </w:r>
    </w:p>
    <w:p w14:paraId="7786543E" w14:textId="3787262C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Involve another member of staff if possible</w:t>
      </w:r>
      <w:r w:rsidR="00811746">
        <w:rPr>
          <w:rFonts w:ascii="Arial" w:hAnsi="Arial" w:cs="Arial"/>
        </w:rPr>
        <w:t xml:space="preserve"> (never other children)</w:t>
      </w:r>
    </w:p>
    <w:p w14:paraId="4C64F3F1" w14:textId="77777777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Tell the pupil what s/he must do for you to remove the restraint (this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may need frequent repetition)</w:t>
      </w:r>
    </w:p>
    <w:p w14:paraId="7E21A3CC" w14:textId="77777777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Use simple and clear language</w:t>
      </w:r>
    </w:p>
    <w:p w14:paraId="04EF84EF" w14:textId="77777777" w:rsid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 xml:space="preserve">Hold limbs above a major joint if possible </w:t>
      </w:r>
      <w:proofErr w:type="gramStart"/>
      <w:r w:rsidRPr="001F2521">
        <w:rPr>
          <w:rFonts w:ascii="Arial" w:hAnsi="Arial" w:cs="Arial"/>
        </w:rPr>
        <w:t>e.g.</w:t>
      </w:r>
      <w:proofErr w:type="gramEnd"/>
      <w:r w:rsidRPr="001F2521">
        <w:rPr>
          <w:rFonts w:ascii="Arial" w:hAnsi="Arial" w:cs="Arial"/>
        </w:rPr>
        <w:t xml:space="preserve"> above the elbow</w:t>
      </w:r>
    </w:p>
    <w:p w14:paraId="42B57A76" w14:textId="0FCB4A56" w:rsidR="00D74F08" w:rsidRPr="001F2521" w:rsidRDefault="00D74F08" w:rsidP="00D74F08">
      <w:pPr>
        <w:pStyle w:val="ListParagraph"/>
        <w:numPr>
          <w:ilvl w:val="0"/>
          <w:numId w:val="6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Relax your restraint in response to the pupil’s compliance</w:t>
      </w:r>
    </w:p>
    <w:p w14:paraId="4742364E" w14:textId="26B30ED4" w:rsidR="001F2521" w:rsidRPr="00811746" w:rsidRDefault="001F2521" w:rsidP="00D74F08">
      <w:pPr>
        <w:spacing w:after="0"/>
        <w:ind w:right="567"/>
        <w:rPr>
          <w:rFonts w:ascii="Arial" w:hAnsi="Arial" w:cs="Arial"/>
          <w:b/>
          <w:bCs/>
        </w:rPr>
      </w:pPr>
    </w:p>
    <w:p w14:paraId="49582F7A" w14:textId="1BB74D61" w:rsidR="00D74F08" w:rsidRPr="00811746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811746">
        <w:rPr>
          <w:rFonts w:ascii="Arial" w:hAnsi="Arial" w:cs="Arial"/>
          <w:b/>
          <w:bCs/>
        </w:rPr>
        <w:t xml:space="preserve">Positive </w:t>
      </w:r>
      <w:r w:rsidR="00811746">
        <w:rPr>
          <w:rFonts w:ascii="Arial" w:hAnsi="Arial" w:cs="Arial"/>
          <w:b/>
          <w:bCs/>
        </w:rPr>
        <w:t>Behaviour</w:t>
      </w:r>
      <w:r w:rsidRPr="00811746">
        <w:rPr>
          <w:rFonts w:ascii="Arial" w:hAnsi="Arial" w:cs="Arial"/>
          <w:b/>
          <w:bCs/>
        </w:rPr>
        <w:t xml:space="preserve"> Plans</w:t>
      </w:r>
    </w:p>
    <w:p w14:paraId="5B1F64CF" w14:textId="7BF12744" w:rsidR="00D74F08" w:rsidRPr="00811746" w:rsidRDefault="00D74F08" w:rsidP="00D74F08">
      <w:pPr>
        <w:spacing w:after="0"/>
        <w:ind w:right="567"/>
        <w:rPr>
          <w:rFonts w:ascii="Arial" w:hAnsi="Arial" w:cs="Arial"/>
        </w:rPr>
      </w:pPr>
      <w:r w:rsidRPr="00811746">
        <w:rPr>
          <w:rFonts w:ascii="Arial" w:hAnsi="Arial" w:cs="Arial"/>
        </w:rPr>
        <w:t>Risk management is regarded as an integral part of behaviour management planning.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>All pupils who have been identified as presenting a risk should have a Positive</w:t>
      </w:r>
      <w:r w:rsidR="001F2521" w:rsidRPr="00811746">
        <w:rPr>
          <w:rFonts w:ascii="Arial" w:hAnsi="Arial" w:cs="Arial"/>
        </w:rPr>
        <w:t xml:space="preserve"> </w:t>
      </w:r>
      <w:r w:rsidR="00811746" w:rsidRPr="00811746">
        <w:rPr>
          <w:rFonts w:ascii="Arial" w:hAnsi="Arial" w:cs="Arial"/>
        </w:rPr>
        <w:t>Behaviour</w:t>
      </w:r>
      <w:r w:rsidRPr="00811746">
        <w:rPr>
          <w:rFonts w:ascii="Arial" w:hAnsi="Arial" w:cs="Arial"/>
        </w:rPr>
        <w:t xml:space="preserve"> Plan</w:t>
      </w:r>
      <w:r w:rsidR="00811746" w:rsidRPr="00811746">
        <w:rPr>
          <w:rFonts w:ascii="Arial" w:hAnsi="Arial" w:cs="Arial"/>
        </w:rPr>
        <w:t xml:space="preserve">. </w:t>
      </w:r>
      <w:r w:rsidRPr="00811746">
        <w:rPr>
          <w:rFonts w:ascii="Arial" w:hAnsi="Arial" w:cs="Arial"/>
        </w:rPr>
        <w:t>The plan details any strategies which have been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>found to be effective for that individual, along with any particular responses which are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 xml:space="preserve">not recommended. If particular physical techniques have been found to be </w:t>
      </w:r>
      <w:proofErr w:type="gramStart"/>
      <w:r w:rsidRPr="00811746">
        <w:rPr>
          <w:rFonts w:ascii="Arial" w:hAnsi="Arial" w:cs="Arial"/>
        </w:rPr>
        <w:t>effective</w:t>
      </w:r>
      <w:proofErr w:type="gramEnd"/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>they should be named, along with alerts to any which have proved ineffective or which</w:t>
      </w:r>
    </w:p>
    <w:p w14:paraId="2ED512D8" w14:textId="0ACAAC9E" w:rsidR="00D74F08" w:rsidRPr="00811746" w:rsidRDefault="00D74F08" w:rsidP="00D74F08">
      <w:pPr>
        <w:spacing w:after="0"/>
        <w:ind w:right="567"/>
        <w:rPr>
          <w:rFonts w:ascii="Arial" w:hAnsi="Arial" w:cs="Arial"/>
        </w:rPr>
      </w:pPr>
      <w:r w:rsidRPr="00811746">
        <w:rPr>
          <w:rFonts w:ascii="Arial" w:hAnsi="Arial" w:cs="Arial"/>
        </w:rPr>
        <w:lastRenderedPageBreak/>
        <w:t xml:space="preserve">caused problems in the past. Positive </w:t>
      </w:r>
      <w:r w:rsidR="00811746" w:rsidRPr="00811746">
        <w:rPr>
          <w:rFonts w:ascii="Arial" w:hAnsi="Arial" w:cs="Arial"/>
        </w:rPr>
        <w:t>Behaviour</w:t>
      </w:r>
      <w:r w:rsidRPr="00811746">
        <w:rPr>
          <w:rFonts w:ascii="Arial" w:hAnsi="Arial" w:cs="Arial"/>
        </w:rPr>
        <w:t xml:space="preserve"> Plans should be considered alongside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>any other planning documents which relate to the pupil. They should take account of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>age, gender, level of physical, emotional and intellectual development, special need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 xml:space="preserve">and social context. Positive </w:t>
      </w:r>
      <w:r w:rsidR="00811746" w:rsidRPr="00811746">
        <w:rPr>
          <w:rFonts w:ascii="Arial" w:hAnsi="Arial" w:cs="Arial"/>
        </w:rPr>
        <w:t>Behaviour</w:t>
      </w:r>
      <w:r w:rsidRPr="00811746">
        <w:rPr>
          <w:rFonts w:ascii="Arial" w:hAnsi="Arial" w:cs="Arial"/>
        </w:rPr>
        <w:t xml:space="preserve"> Plans should result from multi-professional</w:t>
      </w:r>
      <w:r w:rsidR="001F2521" w:rsidRPr="00811746">
        <w:rPr>
          <w:rFonts w:ascii="Arial" w:hAnsi="Arial" w:cs="Arial"/>
        </w:rPr>
        <w:t xml:space="preserve"> </w:t>
      </w:r>
      <w:r w:rsidRPr="00811746">
        <w:rPr>
          <w:rFonts w:ascii="Arial" w:hAnsi="Arial" w:cs="Arial"/>
        </w:rPr>
        <w:t xml:space="preserve">collaboration and be included SEND support </w:t>
      </w:r>
      <w:r w:rsidR="00811746" w:rsidRPr="00811746">
        <w:rPr>
          <w:rFonts w:ascii="Arial" w:hAnsi="Arial" w:cs="Arial"/>
        </w:rPr>
        <w:t>plan where appropriate</w:t>
      </w:r>
      <w:r w:rsidRPr="00811746">
        <w:rPr>
          <w:rFonts w:ascii="Arial" w:hAnsi="Arial" w:cs="Arial"/>
        </w:rPr>
        <w:t>.</w:t>
      </w:r>
    </w:p>
    <w:p w14:paraId="4BDC361C" w14:textId="77777777" w:rsidR="001F2521" w:rsidRPr="001F2521" w:rsidRDefault="001F2521" w:rsidP="00D74F08">
      <w:pPr>
        <w:spacing w:after="0"/>
        <w:ind w:right="567"/>
        <w:rPr>
          <w:rFonts w:ascii="Arial" w:hAnsi="Arial" w:cs="Arial"/>
          <w:highlight w:val="yellow"/>
        </w:rPr>
      </w:pPr>
    </w:p>
    <w:p w14:paraId="3F40B220" w14:textId="77777777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Staff Training</w:t>
      </w:r>
    </w:p>
    <w:p w14:paraId="57370C9E" w14:textId="48658D7B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 xml:space="preserve">It is the policy of this school that </w:t>
      </w:r>
      <w:r w:rsidR="00623466">
        <w:rPr>
          <w:rFonts w:ascii="Arial" w:hAnsi="Arial" w:cs="Arial"/>
        </w:rPr>
        <w:t>members of SLT</w:t>
      </w:r>
      <w:r w:rsidRPr="00D74F08">
        <w:rPr>
          <w:rFonts w:ascii="Arial" w:hAnsi="Arial" w:cs="Arial"/>
        </w:rPr>
        <w:t xml:space="preserve"> are trained in the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pro-active and responsive positive handling strategies and, to complement the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behaviour management approaches and strategies reflected in the School Behaviour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 xml:space="preserve">Policy and Practice. In cases where </w:t>
      </w:r>
      <w:r w:rsidR="00623466">
        <w:rPr>
          <w:rFonts w:ascii="Arial" w:hAnsi="Arial" w:cs="Arial"/>
        </w:rPr>
        <w:t>positive handling is included in the Positive Behaviour Plan,</w:t>
      </w:r>
      <w:r w:rsidRPr="00D74F08">
        <w:rPr>
          <w:rFonts w:ascii="Arial" w:hAnsi="Arial" w:cs="Arial"/>
        </w:rPr>
        <w:t xml:space="preserve"> selected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staff will be trained in any physical interventions to be used. These staff will be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trained by the accredited provider and will be the only staff authorised to use the</w:t>
      </w:r>
    </w:p>
    <w:p w14:paraId="2339FCE6" w14:textId="6F88AD4D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 xml:space="preserve">intervention. All non-teaching staff have been </w:t>
      </w:r>
      <w:r w:rsidR="00623466">
        <w:rPr>
          <w:rFonts w:ascii="Arial" w:hAnsi="Arial" w:cs="Arial"/>
        </w:rPr>
        <w:t xml:space="preserve">trained in Trauma Informed Practice (TIP) </w:t>
      </w:r>
      <w:r w:rsidRPr="00D74F08">
        <w:rPr>
          <w:rFonts w:ascii="Arial" w:hAnsi="Arial" w:cs="Arial"/>
        </w:rPr>
        <w:t>using approaches adopted from Paul Dix, a behaviour specialist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who promotes de-escalation techniques and strategies are used when managing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difficult or challenging behaviours.</w:t>
      </w:r>
    </w:p>
    <w:p w14:paraId="42952939" w14:textId="77777777" w:rsidR="001F2521" w:rsidRDefault="001F2521" w:rsidP="00D74F08">
      <w:pPr>
        <w:spacing w:after="0"/>
        <w:ind w:right="567"/>
        <w:rPr>
          <w:rFonts w:ascii="Arial" w:hAnsi="Arial" w:cs="Arial"/>
          <w:b/>
          <w:bCs/>
        </w:rPr>
      </w:pPr>
    </w:p>
    <w:p w14:paraId="02A7D8D4" w14:textId="1996A06D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General Advice for Staff</w:t>
      </w:r>
    </w:p>
    <w:p w14:paraId="707A478C" w14:textId="77777777" w:rsidR="001F2521" w:rsidRDefault="00D74F08" w:rsidP="00D74F08">
      <w:pPr>
        <w:pStyle w:val="ListParagraph"/>
        <w:numPr>
          <w:ilvl w:val="0"/>
          <w:numId w:val="8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Be sure that you are aware of and complying with the school policy for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behaviour and discipline and positive handling procedures.</w:t>
      </w:r>
    </w:p>
    <w:p w14:paraId="14495CA1" w14:textId="77777777" w:rsidR="001F2521" w:rsidRDefault="00D74F08" w:rsidP="00D74F08">
      <w:pPr>
        <w:pStyle w:val="ListParagraph"/>
        <w:numPr>
          <w:ilvl w:val="0"/>
          <w:numId w:val="8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It is better to defuse situations wherever possible, as this prevents them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from escalating to a level where force is necessary</w:t>
      </w:r>
    </w:p>
    <w:p w14:paraId="2ACE2D1D" w14:textId="642B5F4C" w:rsidR="001F2521" w:rsidRDefault="00D74F08" w:rsidP="00D74F08">
      <w:pPr>
        <w:pStyle w:val="ListParagraph"/>
        <w:numPr>
          <w:ilvl w:val="0"/>
          <w:numId w:val="8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Send for the assistance of another member of staff as soon as possible</w:t>
      </w:r>
    </w:p>
    <w:p w14:paraId="430596F1" w14:textId="226A5A8D" w:rsidR="00D74F08" w:rsidRDefault="00D74F08" w:rsidP="00D74F08">
      <w:pPr>
        <w:pStyle w:val="ListParagraph"/>
        <w:numPr>
          <w:ilvl w:val="0"/>
          <w:numId w:val="8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All those involved should be de-briefed after incidents to explore more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positive/effective responses to future difficult situations</w:t>
      </w:r>
    </w:p>
    <w:p w14:paraId="6520A51E" w14:textId="77777777" w:rsidR="001F2521" w:rsidRPr="001F2521" w:rsidRDefault="001F2521" w:rsidP="001F2521">
      <w:pPr>
        <w:pStyle w:val="ListParagraph"/>
        <w:spacing w:after="0"/>
        <w:ind w:right="567"/>
        <w:rPr>
          <w:rFonts w:ascii="Arial" w:hAnsi="Arial" w:cs="Arial"/>
        </w:rPr>
      </w:pPr>
    </w:p>
    <w:p w14:paraId="487C6C2C" w14:textId="77777777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Responding to Unforeseen Emergencies</w:t>
      </w:r>
    </w:p>
    <w:p w14:paraId="439FED17" w14:textId="1AA33100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Even the best planning systems cannot cover every eventuality and the school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recognises that there are unforeseen or emergency situations in which staff have to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think on their feet. The key principles are that any physical intervention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should be:</w:t>
      </w:r>
    </w:p>
    <w:p w14:paraId="34BFFAB2" w14:textId="77777777" w:rsidR="001F2521" w:rsidRDefault="00D74F08" w:rsidP="00D74F08">
      <w:pPr>
        <w:pStyle w:val="ListParagraph"/>
        <w:numPr>
          <w:ilvl w:val="0"/>
          <w:numId w:val="9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In the best interest of the child</w:t>
      </w:r>
    </w:p>
    <w:p w14:paraId="73F0B05C" w14:textId="77777777" w:rsidR="001F2521" w:rsidRDefault="00D74F08" w:rsidP="00D74F08">
      <w:pPr>
        <w:pStyle w:val="ListParagraph"/>
        <w:numPr>
          <w:ilvl w:val="0"/>
          <w:numId w:val="9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Reasonable and proportionate</w:t>
      </w:r>
    </w:p>
    <w:p w14:paraId="562A3A9F" w14:textId="77777777" w:rsidR="001F2521" w:rsidRDefault="00D74F08" w:rsidP="00D74F08">
      <w:pPr>
        <w:pStyle w:val="ListParagraph"/>
        <w:numPr>
          <w:ilvl w:val="0"/>
          <w:numId w:val="9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Intended to reduce risk</w:t>
      </w:r>
    </w:p>
    <w:p w14:paraId="1B727078" w14:textId="019B8E44" w:rsidR="00D74F08" w:rsidRDefault="00D74F08" w:rsidP="00D74F08">
      <w:pPr>
        <w:pStyle w:val="ListParagraph"/>
        <w:numPr>
          <w:ilvl w:val="0"/>
          <w:numId w:val="9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The least intrusive and restrictive of those options available which are likely to</w:t>
      </w:r>
      <w:r w:rsidR="001F2521">
        <w:rPr>
          <w:rFonts w:ascii="Arial" w:hAnsi="Arial" w:cs="Arial"/>
        </w:rPr>
        <w:t xml:space="preserve"> </w:t>
      </w:r>
      <w:r w:rsidRPr="001F2521">
        <w:rPr>
          <w:rFonts w:ascii="Arial" w:hAnsi="Arial" w:cs="Arial"/>
        </w:rPr>
        <w:t>be effective</w:t>
      </w:r>
    </w:p>
    <w:p w14:paraId="5EF4C83F" w14:textId="77777777" w:rsidR="001F2521" w:rsidRPr="001F2521" w:rsidRDefault="001F2521" w:rsidP="001F2521">
      <w:pPr>
        <w:pStyle w:val="ListParagraph"/>
        <w:spacing w:after="0"/>
        <w:ind w:right="567"/>
        <w:rPr>
          <w:rFonts w:ascii="Arial" w:hAnsi="Arial" w:cs="Arial"/>
        </w:rPr>
      </w:pPr>
    </w:p>
    <w:p w14:paraId="69282E45" w14:textId="74407748" w:rsid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Whenever a physical intervention has to be made there should be a verbal warning.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Where possible, staff should always attempt to use diversion or diffusion in preference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to physical interventions. They should only use the techniques and methods approved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for use in this school.</w:t>
      </w:r>
    </w:p>
    <w:p w14:paraId="682D0548" w14:textId="77777777" w:rsidR="001F2521" w:rsidRPr="00D74F08" w:rsidRDefault="001F2521" w:rsidP="00D74F08">
      <w:pPr>
        <w:spacing w:after="0"/>
        <w:ind w:right="567"/>
        <w:rPr>
          <w:rFonts w:ascii="Arial" w:hAnsi="Arial" w:cs="Arial"/>
        </w:rPr>
      </w:pPr>
    </w:p>
    <w:p w14:paraId="4583E9D4" w14:textId="77777777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Recording</w:t>
      </w:r>
    </w:p>
    <w:p w14:paraId="774F4B49" w14:textId="52ED943A" w:rsidR="00D74F08" w:rsidRPr="008107B0" w:rsidRDefault="00D74F08" w:rsidP="00D74F08">
      <w:p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Whenever overpowering force is used the incident must be recorded using the</w:t>
      </w:r>
      <w:r w:rsidR="001F2521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>a</w:t>
      </w:r>
      <w:r w:rsidR="008107B0" w:rsidRPr="008107B0">
        <w:rPr>
          <w:rFonts w:ascii="Arial" w:hAnsi="Arial" w:cs="Arial"/>
        </w:rPr>
        <w:t>pproved template and added to CPOMS</w:t>
      </w:r>
      <w:r w:rsidRPr="008107B0">
        <w:rPr>
          <w:rFonts w:ascii="Arial" w:hAnsi="Arial" w:cs="Arial"/>
        </w:rPr>
        <w:t>.</w:t>
      </w:r>
      <w:r w:rsidR="001F2521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>All staff involved in an incident should contribute to the record which should be</w:t>
      </w:r>
      <w:r w:rsidR="001F2521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 xml:space="preserve">completed within 24 hours. Parents/carers must also be notified and this is to be recorded </w:t>
      </w:r>
      <w:r w:rsidR="008107B0" w:rsidRPr="008107B0">
        <w:rPr>
          <w:rFonts w:ascii="Arial" w:hAnsi="Arial" w:cs="Arial"/>
        </w:rPr>
        <w:t>as part of the CPOMS entry.</w:t>
      </w:r>
    </w:p>
    <w:p w14:paraId="29F3E25F" w14:textId="101A91B9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</w:p>
    <w:p w14:paraId="0C401E99" w14:textId="77777777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Staff should:</w:t>
      </w:r>
    </w:p>
    <w:p w14:paraId="12E27D05" w14:textId="6890AE36" w:rsidR="00D74F08" w:rsidRPr="001F2521" w:rsidRDefault="00D74F08" w:rsidP="001F2521">
      <w:pPr>
        <w:pStyle w:val="ListParagraph"/>
        <w:numPr>
          <w:ilvl w:val="0"/>
          <w:numId w:val="10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Inform a member of SLT as soon as possible</w:t>
      </w:r>
    </w:p>
    <w:p w14:paraId="15E2ED74" w14:textId="7F5C4624" w:rsidR="00D74F08" w:rsidRPr="001F2521" w:rsidRDefault="00D74F08" w:rsidP="001F2521">
      <w:pPr>
        <w:pStyle w:val="ListParagraph"/>
        <w:numPr>
          <w:ilvl w:val="0"/>
          <w:numId w:val="10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Complete the recording form carefully</w:t>
      </w:r>
    </w:p>
    <w:p w14:paraId="3DBC3D4E" w14:textId="4BD38D0A" w:rsidR="00D74F08" w:rsidRPr="001F2521" w:rsidRDefault="00D74F08" w:rsidP="001F2521">
      <w:pPr>
        <w:pStyle w:val="ListParagraph"/>
        <w:numPr>
          <w:ilvl w:val="0"/>
          <w:numId w:val="10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Take time to think about what actually happened and try to explain it clearly</w:t>
      </w:r>
    </w:p>
    <w:p w14:paraId="79889BB8" w14:textId="6A69EBC9" w:rsidR="00D74F08" w:rsidRPr="001F2521" w:rsidRDefault="00D74F08" w:rsidP="001F2521">
      <w:pPr>
        <w:pStyle w:val="ListParagraph"/>
        <w:numPr>
          <w:ilvl w:val="0"/>
          <w:numId w:val="10"/>
        </w:num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</w:rPr>
        <w:t>Complete all names in full</w:t>
      </w:r>
    </w:p>
    <w:p w14:paraId="019DAD63" w14:textId="77777777" w:rsidR="001F2521" w:rsidRPr="001F2521" w:rsidRDefault="001F2521" w:rsidP="008107B0">
      <w:pPr>
        <w:pStyle w:val="ListParagraph"/>
        <w:spacing w:after="0"/>
        <w:ind w:right="567"/>
        <w:rPr>
          <w:rFonts w:ascii="Arial" w:hAnsi="Arial" w:cs="Arial"/>
        </w:rPr>
      </w:pPr>
    </w:p>
    <w:p w14:paraId="69ECFC80" w14:textId="77777777" w:rsidR="00D74F08" w:rsidRPr="001F2521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1F2521">
        <w:rPr>
          <w:rFonts w:ascii="Arial" w:hAnsi="Arial" w:cs="Arial"/>
          <w:b/>
          <w:bCs/>
        </w:rPr>
        <w:t>Post-Incident Support</w:t>
      </w:r>
    </w:p>
    <w:p w14:paraId="1863FEAB" w14:textId="64CE064C" w:rsidR="008107B0" w:rsidRPr="00D74F08" w:rsidRDefault="00D74F08" w:rsidP="008107B0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Incidents that require use of restrictive physical interventions can be upsetting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to all concerned and could result in injuries to the child or staff. After incidents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have subsided, it is important to ensure that staff and children are given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 xml:space="preserve">emotional support and basic first aid treatment for any injuries. </w:t>
      </w:r>
    </w:p>
    <w:p w14:paraId="4D363765" w14:textId="4709C4DB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lastRenderedPageBreak/>
        <w:t>All injuries should be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reported and recorded in accordance with school procedures. The school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should take action to report any serious injuries to staff or students in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accordance with LA guidelines.</w:t>
      </w:r>
    </w:p>
    <w:p w14:paraId="33F7F236" w14:textId="2FF121C9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We need to consider:</w:t>
      </w:r>
    </w:p>
    <w:p w14:paraId="4A13D743" w14:textId="77777777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- thoughts, feeling, emotions,</w:t>
      </w:r>
    </w:p>
    <w:p w14:paraId="7635F06A" w14:textId="77777777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- emotional ‘first aid’</w:t>
      </w:r>
    </w:p>
    <w:p w14:paraId="70C1619A" w14:textId="3DD82DB6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  <w:b/>
          <w:bCs/>
        </w:rPr>
        <w:t>Stage 1</w:t>
      </w:r>
      <w:r w:rsidRPr="00D74F08">
        <w:rPr>
          <w:rFonts w:ascii="Arial" w:hAnsi="Arial" w:cs="Arial"/>
        </w:rPr>
        <w:t xml:space="preserve"> – Immediate ‘Are you ok’ This should occur before people leave to go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home.</w:t>
      </w:r>
    </w:p>
    <w:p w14:paraId="7D55D373" w14:textId="273F2D18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  <w:b/>
          <w:bCs/>
        </w:rPr>
        <w:t>Stage 2</w:t>
      </w:r>
      <w:r w:rsidRPr="00D74F08">
        <w:rPr>
          <w:rFonts w:ascii="Arial" w:hAnsi="Arial" w:cs="Arial"/>
        </w:rPr>
        <w:t xml:space="preserve"> – De-briefing checking people have adjusted to an emotionally difficult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event. This should occur within 48 hours.</w:t>
      </w:r>
    </w:p>
    <w:p w14:paraId="20FD4CD5" w14:textId="1A6735B3" w:rsidR="00D74F08" w:rsidRDefault="00D74F08" w:rsidP="00D74F08">
      <w:pPr>
        <w:spacing w:after="0"/>
        <w:ind w:right="567"/>
        <w:rPr>
          <w:rFonts w:ascii="Arial" w:hAnsi="Arial" w:cs="Arial"/>
        </w:rPr>
      </w:pPr>
      <w:r w:rsidRPr="001F2521">
        <w:rPr>
          <w:rFonts w:ascii="Arial" w:hAnsi="Arial" w:cs="Arial"/>
          <w:b/>
          <w:bCs/>
        </w:rPr>
        <w:t>Stage 3</w:t>
      </w:r>
      <w:r w:rsidRPr="00D74F08">
        <w:rPr>
          <w:rFonts w:ascii="Arial" w:hAnsi="Arial" w:cs="Arial"/>
        </w:rPr>
        <w:t xml:space="preserve"> – Counselling: formal support. Support is available when requested by</w:t>
      </w:r>
      <w:r w:rsidR="001F2521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a member of staff, however it is not imposed.</w:t>
      </w:r>
    </w:p>
    <w:p w14:paraId="0483CF26" w14:textId="77777777" w:rsidR="00D477A7" w:rsidRPr="00D74F08" w:rsidRDefault="00D477A7" w:rsidP="00D74F08">
      <w:pPr>
        <w:spacing w:after="0"/>
        <w:ind w:right="567"/>
        <w:rPr>
          <w:rFonts w:ascii="Arial" w:hAnsi="Arial" w:cs="Arial"/>
        </w:rPr>
      </w:pPr>
    </w:p>
    <w:p w14:paraId="30793EFA" w14:textId="77777777" w:rsidR="00D74F08" w:rsidRPr="00D477A7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477A7">
        <w:rPr>
          <w:rFonts w:ascii="Arial" w:hAnsi="Arial" w:cs="Arial"/>
          <w:b/>
          <w:bCs/>
        </w:rPr>
        <w:t>Post Incident Review</w:t>
      </w:r>
    </w:p>
    <w:p w14:paraId="3671CE1E" w14:textId="77777777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Focus on actions and behaviours:</w:t>
      </w:r>
    </w:p>
    <w:p w14:paraId="46FD31CF" w14:textId="79E39F01" w:rsidR="00D74F08" w:rsidRPr="00D477A7" w:rsidRDefault="00D74F08" w:rsidP="00D477A7">
      <w:pPr>
        <w:pStyle w:val="ListParagraph"/>
        <w:numPr>
          <w:ilvl w:val="0"/>
          <w:numId w:val="11"/>
        </w:numPr>
        <w:spacing w:after="0"/>
        <w:ind w:right="567"/>
        <w:rPr>
          <w:rFonts w:ascii="Arial" w:hAnsi="Arial" w:cs="Arial"/>
        </w:rPr>
      </w:pPr>
      <w:r w:rsidRPr="00D477A7">
        <w:rPr>
          <w:rFonts w:ascii="Arial" w:hAnsi="Arial" w:cs="Arial"/>
        </w:rPr>
        <w:t>Who did what, when, why, how?</w:t>
      </w:r>
    </w:p>
    <w:p w14:paraId="7A6CB507" w14:textId="11B8BD4D" w:rsidR="00D74F08" w:rsidRPr="00D477A7" w:rsidRDefault="00D74F08" w:rsidP="00D477A7">
      <w:pPr>
        <w:pStyle w:val="ListParagraph"/>
        <w:numPr>
          <w:ilvl w:val="0"/>
          <w:numId w:val="11"/>
        </w:numPr>
        <w:spacing w:after="0"/>
        <w:ind w:right="567"/>
        <w:rPr>
          <w:rFonts w:ascii="Arial" w:hAnsi="Arial" w:cs="Arial"/>
        </w:rPr>
      </w:pPr>
      <w:r w:rsidRPr="00D477A7">
        <w:rPr>
          <w:rFonts w:ascii="Arial" w:hAnsi="Arial" w:cs="Arial"/>
        </w:rPr>
        <w:t>What was the outcome?</w:t>
      </w:r>
    </w:p>
    <w:p w14:paraId="6EA2A5C1" w14:textId="6D06B97F" w:rsidR="00D74F08" w:rsidRPr="00D477A7" w:rsidRDefault="00D74F08" w:rsidP="00D74F08">
      <w:pPr>
        <w:pStyle w:val="ListParagraph"/>
        <w:numPr>
          <w:ilvl w:val="0"/>
          <w:numId w:val="11"/>
        </w:numPr>
        <w:spacing w:after="0"/>
        <w:ind w:right="567"/>
        <w:rPr>
          <w:rFonts w:ascii="Arial" w:hAnsi="Arial" w:cs="Arial"/>
        </w:rPr>
      </w:pPr>
      <w:r w:rsidRPr="00D477A7">
        <w:rPr>
          <w:rFonts w:ascii="Arial" w:hAnsi="Arial" w:cs="Arial"/>
        </w:rPr>
        <w:t>What does it tell us about what we already know about the young</w:t>
      </w:r>
      <w:r w:rsidR="00D477A7">
        <w:rPr>
          <w:rFonts w:ascii="Arial" w:hAnsi="Arial" w:cs="Arial"/>
        </w:rPr>
        <w:t xml:space="preserve"> </w:t>
      </w:r>
      <w:r w:rsidRPr="00D477A7">
        <w:rPr>
          <w:rFonts w:ascii="Arial" w:hAnsi="Arial" w:cs="Arial"/>
        </w:rPr>
        <w:t>person?</w:t>
      </w:r>
    </w:p>
    <w:p w14:paraId="70BDBFDE" w14:textId="0A7D659F" w:rsidR="00D74F08" w:rsidRDefault="00D74F08" w:rsidP="00D477A7">
      <w:pPr>
        <w:pStyle w:val="ListParagraph"/>
        <w:numPr>
          <w:ilvl w:val="0"/>
          <w:numId w:val="11"/>
        </w:numPr>
        <w:spacing w:after="0"/>
        <w:ind w:right="567"/>
        <w:rPr>
          <w:rFonts w:ascii="Arial" w:hAnsi="Arial" w:cs="Arial"/>
        </w:rPr>
      </w:pPr>
      <w:r w:rsidRPr="00D477A7">
        <w:rPr>
          <w:rFonts w:ascii="Arial" w:hAnsi="Arial" w:cs="Arial"/>
        </w:rPr>
        <w:t>What have we learnt and what or how does this inform our practice?</w:t>
      </w:r>
    </w:p>
    <w:p w14:paraId="07B04BF3" w14:textId="77777777" w:rsidR="00D477A7" w:rsidRPr="00D477A7" w:rsidRDefault="00D477A7" w:rsidP="008107B0">
      <w:pPr>
        <w:pStyle w:val="ListParagraph"/>
        <w:spacing w:after="0"/>
        <w:ind w:right="567"/>
        <w:rPr>
          <w:rFonts w:ascii="Arial" w:hAnsi="Arial" w:cs="Arial"/>
        </w:rPr>
      </w:pPr>
    </w:p>
    <w:p w14:paraId="3A769113" w14:textId="77777777" w:rsidR="00D74F08" w:rsidRPr="00D477A7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477A7">
        <w:rPr>
          <w:rFonts w:ascii="Arial" w:hAnsi="Arial" w:cs="Arial"/>
          <w:b/>
          <w:bCs/>
        </w:rPr>
        <w:t>Monitoring use of Restrictive Physical Interventions</w:t>
      </w:r>
    </w:p>
    <w:p w14:paraId="7A63A96A" w14:textId="7B4BB406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Use of physical intervention in school is monitored in order to help staff learn</w:t>
      </w:r>
      <w:r w:rsidR="00D477A7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from experience, promote the well</w:t>
      </w:r>
      <w:r w:rsidR="008107B0">
        <w:rPr>
          <w:rFonts w:ascii="Arial" w:hAnsi="Arial" w:cs="Arial"/>
        </w:rPr>
        <w:t>-</w:t>
      </w:r>
      <w:r w:rsidRPr="00D74F08">
        <w:rPr>
          <w:rFonts w:ascii="Arial" w:hAnsi="Arial" w:cs="Arial"/>
        </w:rPr>
        <w:t>being of children in their care, and provide a</w:t>
      </w:r>
      <w:r w:rsidR="00D477A7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basis for appropriate support. Monitoring can help the school to determine</w:t>
      </w:r>
      <w:r w:rsidR="00D477A7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what specialist help is needed for children and to assess the appropriateness of</w:t>
      </w:r>
      <w:r w:rsidR="00D477A7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the child’s placement at the school. The use of physical intervention is</w:t>
      </w:r>
    </w:p>
    <w:p w14:paraId="00314E90" w14:textId="5F004891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 xml:space="preserve">monitored and evaluated regularly at </w:t>
      </w:r>
      <w:r w:rsidR="008107B0">
        <w:rPr>
          <w:rFonts w:ascii="Arial" w:hAnsi="Arial" w:cs="Arial"/>
        </w:rPr>
        <w:t>SLT</w:t>
      </w:r>
      <w:r w:rsidRPr="00D74F08">
        <w:rPr>
          <w:rFonts w:ascii="Arial" w:hAnsi="Arial" w:cs="Arial"/>
        </w:rPr>
        <w:t xml:space="preserve"> meetings. Individual</w:t>
      </w:r>
      <w:r w:rsidR="00D477A7">
        <w:rPr>
          <w:rFonts w:ascii="Arial" w:hAnsi="Arial" w:cs="Arial"/>
        </w:rPr>
        <w:t xml:space="preserve"> </w:t>
      </w:r>
      <w:r w:rsidRPr="00D74F08">
        <w:rPr>
          <w:rFonts w:ascii="Arial" w:hAnsi="Arial" w:cs="Arial"/>
        </w:rPr>
        <w:t>student risk assessments are reviewed annually.</w:t>
      </w:r>
    </w:p>
    <w:p w14:paraId="7E9F94B8" w14:textId="4BAD0FE2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</w:p>
    <w:p w14:paraId="4B194FB4" w14:textId="77777777" w:rsidR="00D74F08" w:rsidRPr="00D477A7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477A7">
        <w:rPr>
          <w:rFonts w:ascii="Arial" w:hAnsi="Arial" w:cs="Arial"/>
          <w:b/>
          <w:bCs/>
        </w:rPr>
        <w:t>Responding to Complaints</w:t>
      </w:r>
    </w:p>
    <w:p w14:paraId="00368846" w14:textId="637F0F8E" w:rsidR="00D74F08" w:rsidRPr="008107B0" w:rsidRDefault="00D74F08" w:rsidP="00D74F08">
      <w:p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The use of restrictive physical intervention can lead to allegations of</w:t>
      </w:r>
      <w:r w:rsidR="00D477A7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>inappropriate or excessive use. In the event of a complaint being received by a</w:t>
      </w:r>
      <w:r w:rsidR="00D477A7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>school in relation to use of force by staff, the matter should be dealt with in</w:t>
      </w:r>
      <w:r w:rsidR="00D477A7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 xml:space="preserve">accordance with </w:t>
      </w:r>
      <w:r w:rsidR="008107B0" w:rsidRPr="008107B0">
        <w:rPr>
          <w:rFonts w:ascii="Arial" w:hAnsi="Arial" w:cs="Arial"/>
        </w:rPr>
        <w:t xml:space="preserve">the school’s complaints policy, </w:t>
      </w:r>
      <w:r w:rsidRPr="008107B0">
        <w:rPr>
          <w:rFonts w:ascii="Arial" w:hAnsi="Arial" w:cs="Arial"/>
        </w:rPr>
        <w:t>LA guidelines and agreed procedures for handling allegations</w:t>
      </w:r>
      <w:r w:rsidR="008107B0" w:rsidRPr="008107B0">
        <w:rPr>
          <w:rFonts w:ascii="Arial" w:hAnsi="Arial" w:cs="Arial"/>
        </w:rPr>
        <w:t xml:space="preserve"> </w:t>
      </w:r>
      <w:r w:rsidRPr="008107B0">
        <w:rPr>
          <w:rFonts w:ascii="Arial" w:hAnsi="Arial" w:cs="Arial"/>
        </w:rPr>
        <w:t>against members of staff</w:t>
      </w:r>
      <w:r w:rsidR="008107B0">
        <w:rPr>
          <w:rFonts w:ascii="Arial" w:hAnsi="Arial" w:cs="Arial"/>
        </w:rPr>
        <w:t xml:space="preserve"> (LADO)</w:t>
      </w:r>
      <w:r w:rsidR="008107B0" w:rsidRPr="008107B0">
        <w:rPr>
          <w:rFonts w:ascii="Arial" w:hAnsi="Arial" w:cs="Arial"/>
        </w:rPr>
        <w:t>.</w:t>
      </w:r>
    </w:p>
    <w:p w14:paraId="14A41264" w14:textId="77777777" w:rsidR="00D477A7" w:rsidRDefault="00D477A7" w:rsidP="00D74F08">
      <w:pPr>
        <w:spacing w:after="0"/>
        <w:ind w:right="567"/>
        <w:rPr>
          <w:rFonts w:ascii="Arial" w:hAnsi="Arial" w:cs="Arial"/>
        </w:rPr>
      </w:pPr>
    </w:p>
    <w:p w14:paraId="4716899F" w14:textId="3478AD7B" w:rsidR="00D74F08" w:rsidRPr="00D477A7" w:rsidRDefault="00D74F08" w:rsidP="00D74F08">
      <w:pPr>
        <w:spacing w:after="0"/>
        <w:ind w:right="567"/>
        <w:rPr>
          <w:rFonts w:ascii="Arial" w:hAnsi="Arial" w:cs="Arial"/>
          <w:b/>
          <w:bCs/>
        </w:rPr>
      </w:pPr>
      <w:r w:rsidRPr="00D477A7">
        <w:rPr>
          <w:rFonts w:ascii="Arial" w:hAnsi="Arial" w:cs="Arial"/>
          <w:b/>
          <w:bCs/>
        </w:rPr>
        <w:t>Other Relevant Polices</w:t>
      </w:r>
    </w:p>
    <w:p w14:paraId="46AA6856" w14:textId="77777777" w:rsidR="00D74F08" w:rsidRPr="00D74F08" w:rsidRDefault="00D74F08" w:rsidP="00D74F08">
      <w:pPr>
        <w:spacing w:after="0"/>
        <w:ind w:right="567"/>
        <w:rPr>
          <w:rFonts w:ascii="Arial" w:hAnsi="Arial" w:cs="Arial"/>
        </w:rPr>
      </w:pPr>
      <w:r w:rsidRPr="00D74F08">
        <w:rPr>
          <w:rFonts w:ascii="Arial" w:hAnsi="Arial" w:cs="Arial"/>
        </w:rPr>
        <w:t>This policy should be read in conjunction with:</w:t>
      </w:r>
    </w:p>
    <w:p w14:paraId="12718FB9" w14:textId="54DD3F2B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Behaviour Policy and Practice</w:t>
      </w:r>
    </w:p>
    <w:p w14:paraId="29A375F0" w14:textId="1092B1AC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Health &amp; Safety Policy</w:t>
      </w:r>
    </w:p>
    <w:p w14:paraId="7EF047D5" w14:textId="1C84B432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Safeguarding Policy</w:t>
      </w:r>
    </w:p>
    <w:p w14:paraId="6300B9CD" w14:textId="2A01B470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 xml:space="preserve">Anti-Bullying Policy </w:t>
      </w:r>
    </w:p>
    <w:p w14:paraId="403471E7" w14:textId="7F81B39B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>Staff Induction</w:t>
      </w:r>
    </w:p>
    <w:p w14:paraId="37028103" w14:textId="06315ACF" w:rsidR="00D74F08" w:rsidRPr="008107B0" w:rsidRDefault="00D74F08" w:rsidP="00D477A7">
      <w:pPr>
        <w:pStyle w:val="ListParagraph"/>
        <w:numPr>
          <w:ilvl w:val="0"/>
          <w:numId w:val="12"/>
        </w:numPr>
        <w:spacing w:after="0"/>
        <w:ind w:right="567"/>
        <w:rPr>
          <w:rFonts w:ascii="Arial" w:hAnsi="Arial" w:cs="Arial"/>
        </w:rPr>
      </w:pPr>
      <w:r w:rsidRPr="008107B0">
        <w:rPr>
          <w:rFonts w:ascii="Arial" w:hAnsi="Arial" w:cs="Arial"/>
        </w:rPr>
        <w:t xml:space="preserve">Volunteer </w:t>
      </w:r>
      <w:r w:rsidR="008107B0">
        <w:rPr>
          <w:rFonts w:ascii="Arial" w:hAnsi="Arial" w:cs="Arial"/>
        </w:rPr>
        <w:t>Guidelines</w:t>
      </w:r>
    </w:p>
    <w:p w14:paraId="032C9542" w14:textId="77777777" w:rsidR="00D477A7" w:rsidRDefault="00D477A7" w:rsidP="00D477A7">
      <w:pPr>
        <w:spacing w:after="0"/>
        <w:ind w:right="567"/>
        <w:rPr>
          <w:rFonts w:ascii="Arial" w:hAnsi="Arial" w:cs="Arial"/>
        </w:rPr>
      </w:pPr>
    </w:p>
    <w:p w14:paraId="13435862" w14:textId="77777777" w:rsidR="00D72B4D" w:rsidRPr="00D72B4D" w:rsidRDefault="00D72B4D" w:rsidP="00D72B4D">
      <w:pPr>
        <w:spacing w:after="0"/>
        <w:ind w:right="567"/>
        <w:rPr>
          <w:rFonts w:ascii="Arial" w:hAnsi="Arial" w:cs="Arial"/>
        </w:rPr>
      </w:pPr>
      <w:r w:rsidRPr="00D72B4D">
        <w:rPr>
          <w:rFonts w:ascii="Arial" w:hAnsi="Arial" w:cs="Arial"/>
        </w:rPr>
        <w:t>Approved by staff: 29.6.24</w:t>
      </w:r>
    </w:p>
    <w:p w14:paraId="19A25DB4" w14:textId="77777777" w:rsidR="00D72B4D" w:rsidRPr="00D72B4D" w:rsidRDefault="00D72B4D" w:rsidP="00D72B4D">
      <w:pPr>
        <w:spacing w:after="0"/>
        <w:ind w:right="567"/>
        <w:rPr>
          <w:rFonts w:ascii="Arial" w:hAnsi="Arial" w:cs="Arial"/>
        </w:rPr>
      </w:pPr>
      <w:r w:rsidRPr="00D72B4D">
        <w:rPr>
          <w:rFonts w:ascii="Arial" w:hAnsi="Arial" w:cs="Arial"/>
        </w:rPr>
        <w:t>Approved by governors – 4.7.24</w:t>
      </w:r>
    </w:p>
    <w:p w14:paraId="6088A453" w14:textId="04F17B6A" w:rsidR="00D72B4D" w:rsidRPr="00D74F08" w:rsidRDefault="00D72B4D" w:rsidP="00D72B4D">
      <w:pPr>
        <w:spacing w:after="0"/>
        <w:ind w:right="567"/>
        <w:rPr>
          <w:rFonts w:ascii="Arial" w:hAnsi="Arial" w:cs="Arial"/>
        </w:rPr>
      </w:pPr>
      <w:r w:rsidRPr="00D72B4D">
        <w:rPr>
          <w:rFonts w:ascii="Arial" w:hAnsi="Arial" w:cs="Arial"/>
        </w:rPr>
        <w:t>To be reviewed – 4.7.25</w:t>
      </w:r>
    </w:p>
    <w:sectPr w:rsidR="00D72B4D" w:rsidRPr="00D74F08" w:rsidSect="00D74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4CF2"/>
    <w:multiLevelType w:val="hybridMultilevel"/>
    <w:tmpl w:val="B226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09A"/>
    <w:multiLevelType w:val="hybridMultilevel"/>
    <w:tmpl w:val="4E68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3D1F"/>
    <w:multiLevelType w:val="hybridMultilevel"/>
    <w:tmpl w:val="3608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C2D"/>
    <w:multiLevelType w:val="hybridMultilevel"/>
    <w:tmpl w:val="822E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41E4"/>
    <w:multiLevelType w:val="hybridMultilevel"/>
    <w:tmpl w:val="2582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86CD0"/>
    <w:multiLevelType w:val="hybridMultilevel"/>
    <w:tmpl w:val="53C4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C5C8A"/>
    <w:multiLevelType w:val="hybridMultilevel"/>
    <w:tmpl w:val="EA1E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CA8"/>
    <w:multiLevelType w:val="hybridMultilevel"/>
    <w:tmpl w:val="3FD6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0432B"/>
    <w:multiLevelType w:val="hybridMultilevel"/>
    <w:tmpl w:val="F022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4CBA"/>
    <w:multiLevelType w:val="hybridMultilevel"/>
    <w:tmpl w:val="67C8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161B5"/>
    <w:multiLevelType w:val="hybridMultilevel"/>
    <w:tmpl w:val="703E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00C6"/>
    <w:multiLevelType w:val="hybridMultilevel"/>
    <w:tmpl w:val="9132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08"/>
    <w:rsid w:val="001712A5"/>
    <w:rsid w:val="001F2521"/>
    <w:rsid w:val="00623466"/>
    <w:rsid w:val="008107B0"/>
    <w:rsid w:val="00811746"/>
    <w:rsid w:val="00904AFD"/>
    <w:rsid w:val="00C47251"/>
    <w:rsid w:val="00D477A7"/>
    <w:rsid w:val="00D72B4D"/>
    <w:rsid w:val="00D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2159"/>
  <w15:chartTrackingRefBased/>
  <w15:docId w15:val="{8A8CCB2D-5BE0-4129-A84B-0F5F3D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Charles Darwin</dc:creator>
  <cp:keywords/>
  <dc:description/>
  <cp:lastModifiedBy>Deputy Charles Darwin</cp:lastModifiedBy>
  <cp:revision>2</cp:revision>
  <dcterms:created xsi:type="dcterms:W3CDTF">2024-07-11T15:16:00Z</dcterms:created>
  <dcterms:modified xsi:type="dcterms:W3CDTF">2024-07-11T15:16:00Z</dcterms:modified>
</cp:coreProperties>
</file>